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A0" w:rsidRDefault="00126EF8">
      <w:pPr>
        <w:spacing w:line="600" w:lineRule="exact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附件2</w:t>
      </w:r>
    </w:p>
    <w:p w:rsidR="00B478A0" w:rsidRDefault="00126EF8">
      <w:pPr>
        <w:spacing w:afterLines="50" w:after="156" w:line="600" w:lineRule="exact"/>
        <w:jc w:val="center"/>
        <w:rPr>
          <w:rFonts w:eastAsia="方正仿宋_GBK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巴中发展控股集团有限公司</w:t>
      </w:r>
      <w:r>
        <w:rPr>
          <w:rFonts w:ascii="方正小标宋简体" w:eastAsia="方正小标宋简体"/>
          <w:kern w:val="0"/>
          <w:sz w:val="36"/>
          <w:szCs w:val="36"/>
        </w:rPr>
        <w:t>招聘工作人员</w:t>
      </w:r>
      <w:r>
        <w:rPr>
          <w:rFonts w:ascii="方正小标宋简体" w:eastAsia="方正小标宋简体" w:hint="eastAsia"/>
          <w:kern w:val="0"/>
          <w:sz w:val="36"/>
          <w:szCs w:val="36"/>
        </w:rPr>
        <w:t>体检人员名单</w:t>
      </w:r>
    </w:p>
    <w:tbl>
      <w:tblPr>
        <w:tblW w:w="14771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245"/>
        <w:gridCol w:w="718"/>
        <w:gridCol w:w="5603"/>
        <w:gridCol w:w="1221"/>
        <w:gridCol w:w="1210"/>
        <w:gridCol w:w="985"/>
        <w:gridCol w:w="985"/>
        <w:gridCol w:w="760"/>
        <w:gridCol w:w="1263"/>
      </w:tblGrid>
      <w:tr w:rsidR="00B478A0">
        <w:trPr>
          <w:trHeight w:val="660"/>
        </w:trPr>
        <w:tc>
          <w:tcPr>
            <w:tcW w:w="780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特长测评成绩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岗位</w:t>
            </w:r>
          </w:p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排名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2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是否进入体检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杨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东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巴中发展控股集团有限公司项目专员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87.80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静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巴中发展控股集团有限公司文秘专员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83.00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87.50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85.25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邱彩云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巴中发展控股集团有限公司人力资源专员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</w:pPr>
            <w:r>
              <w:t>77.00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83.00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赵一丁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87.17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87.17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张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权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85.67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85.67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张建平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82.17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82.17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王杨一戈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巴中两山生态资源资产经营有限公司交易服务专员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86.17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86.17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唐依蕾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巴中两山生态资源资产经营有限公司人力资源专员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73.00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91.33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82.17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饶文兴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巴中两山生态资源资产经营有限公司后勤人员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徐鑫源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76.00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82.50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11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朱明慰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60.00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84.83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72.42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杨利园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54.00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86.20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70.10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13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唐晓莉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51.00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69.90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14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翀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51.00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87.60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69.30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15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孙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倩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县（区）两山公司文秘专员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53.00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84.40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68.70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李文祎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县（区）两山公司人力资源专员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57.00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73.40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王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琪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县（区）两山公司人力资源专员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18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张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煜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县（区）两山公司会计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64.00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88.60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76.30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19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刘倚贝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县（区）两山公司会计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57.00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73.40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苟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璇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县（区）两山公司会计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56.00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21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邓淑雯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县（区）两山公司会计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56.00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86.60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71.30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22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舒琪雅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县（区）两山公司会计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52.00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90.00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71.00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23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蒋明坤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82.00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89.60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85.80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24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苟小岚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87.20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77.60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25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李松江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67.00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84.60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75.80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26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杨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涛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62.00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75.50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27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王红春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60.00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74.40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28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张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潇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55.00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90.00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72.50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29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吴汉霖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56.00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72.40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余秋芃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57.00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87.20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72.10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31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党保林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54.00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70.90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32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郁海英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女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51.00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88.50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69.75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33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岳绍军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89.17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69.09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34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李俊杰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51.00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86.80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68.90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冯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跃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88.17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68.59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辜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波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87.50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68.25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14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37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李亚林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87.20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68.10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15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38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张袁铭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51.00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85.20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68.10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16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39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李宗宝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县（区）两山公司项目专员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49.00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87.00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68.00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40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涂栋梁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县（区）两山公司艺体特长人员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88.20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100.00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94.10 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41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杨嘉俊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县（区）两山公司艺体特长人员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87.40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85.70 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42</w:t>
            </w:r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董金山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县（区）两山公司艺体特长人员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85.60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77.80 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  <w:tr w:rsidR="00B478A0">
        <w:tc>
          <w:tcPr>
            <w:tcW w:w="78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  <w:r w:rsidR="004B34DE">
              <w:rPr>
                <w:rFonts w:eastAsia="方正仿宋_GBK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杨蜀州</w:t>
            </w:r>
          </w:p>
        </w:tc>
        <w:tc>
          <w:tcPr>
            <w:tcW w:w="718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603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县（区）两山公司艺体特长人员</w:t>
            </w:r>
          </w:p>
        </w:tc>
        <w:tc>
          <w:tcPr>
            <w:tcW w:w="1221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——</w:t>
            </w:r>
          </w:p>
        </w:tc>
        <w:tc>
          <w:tcPr>
            <w:tcW w:w="121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86.60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985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75.30 </w:t>
            </w:r>
          </w:p>
        </w:tc>
        <w:tc>
          <w:tcPr>
            <w:tcW w:w="760" w:type="dxa"/>
            <w:vAlign w:val="center"/>
          </w:tcPr>
          <w:p w:rsidR="00B478A0" w:rsidRDefault="00126EF8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B478A0" w:rsidRDefault="00126EF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</w:t>
            </w:r>
          </w:p>
        </w:tc>
      </w:tr>
    </w:tbl>
    <w:p w:rsidR="00B478A0" w:rsidRDefault="00B478A0" w:rsidP="00FF39D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sectPr w:rsidR="00B478A0">
      <w:pgSz w:w="16840" w:h="11907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22" w:rsidRDefault="00061722" w:rsidP="000832AC">
      <w:r>
        <w:separator/>
      </w:r>
    </w:p>
  </w:endnote>
  <w:endnote w:type="continuationSeparator" w:id="0">
    <w:p w:rsidR="00061722" w:rsidRDefault="00061722" w:rsidP="000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22" w:rsidRDefault="00061722" w:rsidP="000832AC">
      <w:r>
        <w:separator/>
      </w:r>
    </w:p>
  </w:footnote>
  <w:footnote w:type="continuationSeparator" w:id="0">
    <w:p w:rsidR="00061722" w:rsidRDefault="00061722" w:rsidP="00083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A0"/>
    <w:rsid w:val="00061722"/>
    <w:rsid w:val="000832AC"/>
    <w:rsid w:val="00126EF8"/>
    <w:rsid w:val="004B34DE"/>
    <w:rsid w:val="00B478A0"/>
    <w:rsid w:val="00F420FD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B4AEF"/>
  <w15:docId w15:val="{F60D34B2-1917-4BEB-A6AE-D4CF77CF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pPr>
      <w:ind w:left="1680"/>
    </w:pPr>
  </w:style>
  <w:style w:type="paragraph" w:styleId="a3">
    <w:name w:val="Normal (Web)"/>
    <w:basedOn w:val="a"/>
    <w:next w:val="5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83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32A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3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32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330</Words>
  <Characters>1886</Characters>
  <Application>Microsoft Office Word</Application>
  <DocSecurity>0</DocSecurity>
  <Lines>15</Lines>
  <Paragraphs>4</Paragraphs>
  <ScaleCrop>false</ScaleCrop>
  <Company>Feng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3</cp:revision>
  <dcterms:created xsi:type="dcterms:W3CDTF">2023-06-01T05:26:00Z</dcterms:created>
  <dcterms:modified xsi:type="dcterms:W3CDTF">2023-06-01T09:45:00Z</dcterms:modified>
</cp:coreProperties>
</file>